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C30" w:rsidRDefault="00FE27B3">
      <w:pPr>
        <w:pStyle w:val="a3"/>
        <w:jc w:val="center"/>
      </w:pPr>
      <w:bookmarkStart w:id="0" w:name="_7zell7rixuc1" w:colFirst="0" w:colLast="0"/>
      <w:bookmarkEnd w:id="0"/>
      <w:r>
        <w:t>Digital Communications Systems Lab Exercise 2 Report</w:t>
      </w:r>
    </w:p>
    <w:p w:rsidR="00510C30" w:rsidRDefault="00FE27B3">
      <w:pPr>
        <w:pStyle w:val="a4"/>
        <w:jc w:val="center"/>
      </w:pPr>
      <w:bookmarkStart w:id="1" w:name="_rvfxk1ra7cr4" w:colFirst="0" w:colLast="0"/>
      <w:bookmarkEnd w:id="1"/>
      <w:r>
        <w:t>By</w:t>
      </w:r>
    </w:p>
    <w:p w:rsidR="00510C30" w:rsidRDefault="00FE27B3">
      <w:pPr>
        <w:pStyle w:val="a4"/>
        <w:jc w:val="center"/>
      </w:pPr>
      <w:bookmarkStart w:id="2" w:name="_vlvo24hxasa3" w:colFirst="0" w:colLast="0"/>
      <w:bookmarkEnd w:id="2"/>
      <w:proofErr w:type="spellStart"/>
      <w:r>
        <w:t>Somtochukwu</w:t>
      </w:r>
      <w:proofErr w:type="spellEnd"/>
      <w:r>
        <w:t xml:space="preserve"> </w:t>
      </w:r>
      <w:proofErr w:type="spellStart"/>
      <w:r>
        <w:t>Zikora</w:t>
      </w:r>
      <w:proofErr w:type="spellEnd"/>
      <w:r>
        <w:t xml:space="preserve"> &amp; </w:t>
      </w:r>
      <w:proofErr w:type="spellStart"/>
      <w:r>
        <w:t>Saaket</w:t>
      </w:r>
      <w:proofErr w:type="spellEnd"/>
      <w:r>
        <w:t xml:space="preserve"> </w:t>
      </w:r>
      <w:proofErr w:type="spellStart"/>
      <w:r>
        <w:t>Timsina</w:t>
      </w:r>
      <w:proofErr w:type="spellEnd"/>
    </w:p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FE27B3">
      <w:pPr>
        <w:pStyle w:val="1"/>
      </w:pPr>
      <w:bookmarkStart w:id="3" w:name="_dsktnqwxvj7w" w:colFirst="0" w:colLast="0"/>
      <w:bookmarkEnd w:id="3"/>
      <w:r>
        <w:t>Purpose of the Lab</w:t>
      </w:r>
    </w:p>
    <w:p w:rsidR="00510C30" w:rsidRDefault="00FE27B3">
      <w:r>
        <w:t xml:space="preserve">Inter-symbol interference is the interference between the outputs of adjacent symbols (pulses) over the transmission channel. This is because every channel has some limitations when the </w:t>
      </w:r>
      <w:r>
        <w:lastRenderedPageBreak/>
        <w:t>input has changed. The equalizer can be used to remove the effect by c</w:t>
      </w:r>
      <w:r>
        <w:t>ancelling out the response of the channel at certain sample points.</w:t>
      </w:r>
    </w:p>
    <w:p w:rsidR="00510C30" w:rsidRDefault="00510C30"/>
    <w:p w:rsidR="00510C30" w:rsidRDefault="00FE27B3">
      <w:r>
        <w:t>During this lab, we observed inter-symbol interference in a transmission line, and attempted to cancel it out using an equalization filter. To achieve this, we transmitted a digital bit s</w:t>
      </w:r>
      <w:r>
        <w:t xml:space="preserve">tream over </w:t>
      </w:r>
      <w:bookmarkStart w:id="4" w:name="_GoBack"/>
      <w:bookmarkEnd w:id="4"/>
      <w:r>
        <w:t xml:space="preserve">a channel while using a low pass filter and other methods to eliminate the inter-symbol interference. We were trying to obtain the appropriate eye-pattern by manipulating the filter. </w:t>
      </w:r>
    </w:p>
    <w:p w:rsidR="00510C30" w:rsidRDefault="00510C30"/>
    <w:p w:rsidR="00510C30" w:rsidRDefault="00FE27B3">
      <w:r>
        <w:t>The hardware experiments were done using a series of low-pass</w:t>
      </w:r>
      <w:r>
        <w:t xml:space="preserve"> RC filters to implement the channel model, an 8-bit word generator delivering rectangular pulses at the input and with a clock of frequency 64kHz.</w:t>
      </w:r>
    </w:p>
    <w:p w:rsidR="00510C30" w:rsidRDefault="00510C30"/>
    <w:p w:rsidR="00510C30" w:rsidRDefault="00510C30"/>
    <w:p w:rsidR="00510C30" w:rsidRDefault="00FE27B3">
      <w:pPr>
        <w:pStyle w:val="1"/>
        <w:numPr>
          <w:ilvl w:val="0"/>
          <w:numId w:val="1"/>
        </w:numPr>
        <w:contextualSpacing/>
      </w:pPr>
      <w:bookmarkStart w:id="5" w:name="_5di1g5j7x3sw" w:colFirst="0" w:colLast="0"/>
      <w:bookmarkEnd w:id="5"/>
      <w:r>
        <w:t xml:space="preserve"> Investigation of the distortion properties of transmission lines</w:t>
      </w:r>
    </w:p>
    <w:p w:rsidR="00510C30" w:rsidRDefault="00FE27B3">
      <w:r>
        <w:t>The blocks of the block diagram most rel</w:t>
      </w:r>
      <w:r>
        <w:t>evant to the experiment are: Format, Source Encode, Channel Encode, Channel Decode, Source Decode and Format.</w:t>
      </w:r>
    </w:p>
    <w:p w:rsidR="00510C30" w:rsidRDefault="00FE27B3">
      <w:pPr>
        <w:pStyle w:val="2"/>
        <w:numPr>
          <w:ilvl w:val="1"/>
          <w:numId w:val="1"/>
        </w:numPr>
      </w:pPr>
      <w:bookmarkStart w:id="6" w:name="_t2wjq6i8vpvt" w:colFirst="0" w:colLast="0"/>
      <w:bookmarkEnd w:id="6"/>
      <w:r>
        <w:t>Low-pass channel Properties</w:t>
      </w:r>
    </w:p>
    <w:p w:rsidR="00510C30" w:rsidRDefault="00FE27B3">
      <w:r>
        <w:t xml:space="preserve">The goal here is to approximate the </w:t>
      </w:r>
      <w:proofErr w:type="spellStart"/>
      <w:r>
        <w:t>behaviour</w:t>
      </w:r>
      <w:proofErr w:type="spellEnd"/>
      <w:r>
        <w:t xml:space="preserve"> or frequency response of a transmission line. In this case, the presente</w:t>
      </w:r>
      <w:r>
        <w:t xml:space="preserve">d model is a second-order low pass filter represented by the impedances of cascaded RC low-pass filters. </w:t>
      </w:r>
    </w:p>
    <w:p w:rsidR="00510C30" w:rsidRDefault="00FE27B3">
      <w:pPr>
        <w:numPr>
          <w:ilvl w:val="0"/>
          <w:numId w:val="2"/>
        </w:numPr>
        <w:contextualSpacing/>
      </w:pPr>
      <w:r>
        <w:t>The derivation for the transfer function for the current model is as follows:</w:t>
      </w:r>
    </w:p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5167307" cy="7196138"/>
            <wp:effectExtent l="0" t="0" r="0" b="0"/>
            <wp:docPr id="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07" cy="71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510C30"/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5700713" cy="7719715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771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Transfer function and total frequency response when n=2</w:t>
      </w:r>
    </w:p>
    <w:p w:rsidR="00510C30" w:rsidRDefault="00510C30">
      <w:pPr>
        <w:jc w:val="center"/>
      </w:pPr>
    </w:p>
    <w:p w:rsidR="00510C30" w:rsidRDefault="00FE27B3">
      <w:r>
        <w:lastRenderedPageBreak/>
        <w:t>1.1.b Meas</w:t>
      </w:r>
      <w:r>
        <w:t xml:space="preserve">ure the amplitude response of two different channel settings: For this experiment, the channel model is subjected to a frequency sweep using the Network Analyzer to demonstrate its low-pass behavior (amplitude response for n = 2 and n = 5). </w:t>
      </w:r>
    </w:p>
    <w:p w:rsidR="00510C30" w:rsidRDefault="00FE27B3">
      <w:r>
        <w:rPr>
          <w:noProof/>
          <w:lang w:val="uk-UA"/>
        </w:rPr>
        <w:drawing>
          <wp:inline distT="114300" distB="114300" distL="114300" distR="114300">
            <wp:extent cx="5943600" cy="52578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rPr>
          <w:rFonts w:ascii="Arial Unicode MS" w:eastAsia="Arial Unicode MS" w:hAnsi="Arial Unicode MS" w:cs="Arial Unicode MS"/>
        </w:rPr>
        <w:t>n to the ord</w:t>
      </w:r>
      <w:r>
        <w:rPr>
          <w:rFonts w:ascii="Arial Unicode MS" w:eastAsia="Arial Unicode MS" w:hAnsi="Arial Unicode MS" w:cs="Arial Unicode MS"/>
        </w:rPr>
        <w:t>er of 2, cutoff frequency ≅ 37.5kHz</w:t>
      </w:r>
    </w:p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5943600" cy="46990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rPr>
          <w:rFonts w:ascii="Arial Unicode MS" w:eastAsia="Arial Unicode MS" w:hAnsi="Arial Unicode MS" w:cs="Arial Unicode MS"/>
        </w:rPr>
        <w:t>n to the order of 2, cutoff frequency ≅ 8kHz</w:t>
      </w:r>
    </w:p>
    <w:p w:rsidR="00510C30" w:rsidRDefault="00510C30"/>
    <w:p w:rsidR="00510C30" w:rsidRDefault="00FE27B3">
      <w:r>
        <w:lastRenderedPageBreak/>
        <w:t>1.2.a  Channel response to input rect(t/T0) pulse of width T0=1/f0</w:t>
      </w:r>
      <w:r>
        <w:rPr>
          <w:noProof/>
          <w:lang w:val="uk-UA"/>
        </w:rPr>
        <w:drawing>
          <wp:inline distT="114300" distB="114300" distL="114300" distR="114300">
            <wp:extent cx="5608981" cy="4224338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981" cy="422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pre-calculation</w:t>
      </w:r>
    </w:p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4905375" cy="44577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r="1746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510C30">
      <w:pPr>
        <w:jc w:val="center"/>
      </w:pPr>
    </w:p>
    <w:p w:rsidR="00510C30" w:rsidRDefault="00510C30">
      <w:pPr>
        <w:jc w:val="center"/>
      </w:pPr>
    </w:p>
    <w:p w:rsidR="00510C30" w:rsidRDefault="00FE27B3">
      <w:pPr>
        <w:jc w:val="center"/>
        <w:rPr>
          <w:vertAlign w:val="subscript"/>
        </w:rPr>
      </w:pPr>
      <w:r>
        <w:t>Adjusting all coefficients a</w:t>
      </w:r>
      <w:r>
        <w:rPr>
          <w:vertAlign w:val="subscript"/>
        </w:rPr>
        <w:t>n</w:t>
      </w:r>
    </w:p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510C30"/>
    <w:p w:rsidR="00510C30" w:rsidRDefault="00FE27B3">
      <w:r>
        <w:t xml:space="preserve">1.3. Measure the response of the channel model box when the input is a random bit sequence generated by the pseudo-noise generator (PNG). Show the corresponding eye-diagrams and use two different settings using n = 2 and n = 5 RC elements. </w:t>
      </w:r>
    </w:p>
    <w:p w:rsidR="00510C30" w:rsidRDefault="00510C30"/>
    <w:p w:rsidR="00510C30" w:rsidRDefault="00FE27B3">
      <w:r>
        <w:rPr>
          <w:noProof/>
          <w:lang w:val="uk-UA"/>
        </w:rPr>
        <w:drawing>
          <wp:inline distT="114300" distB="114300" distL="114300" distR="114300">
            <wp:extent cx="4752975" cy="4505325"/>
            <wp:effectExtent l="0" t="0" r="0" b="0"/>
            <wp:docPr id="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r="200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50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 xml:space="preserve"> Eye pattern</w:t>
      </w:r>
      <w:r>
        <w:t xml:space="preserve"> for n=2 and PNG</w:t>
      </w:r>
    </w:p>
    <w:p w:rsidR="00510C30" w:rsidRDefault="00510C30">
      <w:pPr>
        <w:jc w:val="center"/>
      </w:pPr>
    </w:p>
    <w:p w:rsidR="00510C30" w:rsidRDefault="00FE27B3">
      <w:pPr>
        <w:jc w:val="center"/>
      </w:pPr>
      <w:r>
        <w:rPr>
          <w:noProof/>
          <w:lang w:val="uk-UA"/>
        </w:rPr>
        <w:lastRenderedPageBreak/>
        <w:drawing>
          <wp:inline distT="114300" distB="114300" distL="114300" distR="114300">
            <wp:extent cx="4772025" cy="4105275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r="1971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 xml:space="preserve"> Eye pattern for n=5 and PNG</w:t>
      </w:r>
    </w:p>
    <w:p w:rsidR="00510C30" w:rsidRDefault="00510C30"/>
    <w:p w:rsidR="00510C30" w:rsidRDefault="00510C30"/>
    <w:p w:rsidR="00510C30" w:rsidRDefault="00FE27B3">
      <w:pPr>
        <w:pStyle w:val="1"/>
      </w:pPr>
      <w:bookmarkStart w:id="7" w:name="_diks2i1656ky" w:colFirst="0" w:colLast="0"/>
      <w:bookmarkEnd w:id="7"/>
      <w:r>
        <w:t>2.  Dimensioning of an FIR equalization filter and analysis of the resulting properties</w:t>
      </w:r>
    </w:p>
    <w:p w:rsidR="00510C30" w:rsidRDefault="00FE27B3">
      <w:r>
        <w:rPr>
          <w:rFonts w:ascii="Arial Unicode MS" w:eastAsia="Arial Unicode MS" w:hAnsi="Arial Unicode MS" w:cs="Arial Unicode MS"/>
        </w:rPr>
        <w:t xml:space="preserve">Equalization (with response </w:t>
      </w:r>
      <w:proofErr w:type="spellStart"/>
      <w:r>
        <w:rPr>
          <w:rFonts w:ascii="Arial Unicode MS" w:eastAsia="Arial Unicode MS" w:hAnsi="Arial Unicode MS" w:cs="Arial Unicode MS"/>
        </w:rPr>
        <w:t>hFK</w:t>
      </w:r>
      <w:proofErr w:type="spellEnd"/>
      <w:r>
        <w:rPr>
          <w:rFonts w:ascii="Arial Unicode MS" w:eastAsia="Arial Unicode MS" w:hAnsi="Arial Unicode MS" w:cs="Arial Unicode MS"/>
        </w:rPr>
        <w:t xml:space="preserve">(t)) aims at achieving samples of value zero for the effective pulse response hg(t)= </w:t>
      </w:r>
      <w:proofErr w:type="spellStart"/>
      <w:r>
        <w:rPr>
          <w:rFonts w:ascii="Arial Unicode MS" w:eastAsia="Arial Unicode MS" w:hAnsi="Arial Unicode MS" w:cs="Arial Unicode MS"/>
        </w:rPr>
        <w:t>hFK</w:t>
      </w:r>
      <w:proofErr w:type="spellEnd"/>
      <w:r>
        <w:rPr>
          <w:rFonts w:ascii="Arial Unicode MS" w:eastAsia="Arial Unicode MS" w:hAnsi="Arial Unicode MS" w:cs="Arial Unicode MS"/>
        </w:rPr>
        <w:t>(t)*</w:t>
      </w:r>
      <w:proofErr w:type="spellStart"/>
      <w:r>
        <w:rPr>
          <w:rFonts w:ascii="Arial Unicode MS" w:eastAsia="Arial Unicode MS" w:hAnsi="Arial Unicode MS" w:cs="Arial Unicode MS"/>
        </w:rPr>
        <w:t>hCH</w:t>
      </w:r>
      <w:proofErr w:type="spellEnd"/>
      <w:r>
        <w:rPr>
          <w:rFonts w:ascii="Arial Unicode MS" w:eastAsia="Arial Unicode MS" w:hAnsi="Arial Unicode MS" w:cs="Arial Unicode MS"/>
        </w:rPr>
        <w:t xml:space="preserve">(t) (*=convolution) at all other instances outside of the main sample time </w:t>
      </w:r>
      <w:proofErr w:type="spellStart"/>
      <w:r>
        <w:rPr>
          <w:rFonts w:ascii="Arial Unicode MS" w:eastAsia="Arial Unicode MS" w:hAnsi="Arial Unicode MS" w:cs="Arial Unicode MS"/>
        </w:rPr>
        <w:t>ts</w:t>
      </w:r>
      <w:proofErr w:type="spellEnd"/>
      <w:r>
        <w:rPr>
          <w:rFonts w:ascii="Arial Unicode MS" w:eastAsia="Arial Unicode MS" w:hAnsi="Arial Unicode MS" w:cs="Arial Unicode MS"/>
        </w:rPr>
        <w:t>, thus compensating for the ISI caused by channel pul</w:t>
      </w:r>
      <w:r>
        <w:rPr>
          <w:rFonts w:ascii="Arial Unicode MS" w:eastAsia="Arial Unicode MS" w:hAnsi="Arial Unicode MS" w:cs="Arial Unicode MS"/>
        </w:rPr>
        <w:t>se response in time domain. A Zero at hg(</w:t>
      </w:r>
      <w:proofErr w:type="spellStart"/>
      <w:r>
        <w:rPr>
          <w:rFonts w:ascii="Arial Unicode MS" w:eastAsia="Arial Unicode MS" w:hAnsi="Arial Unicode MS" w:cs="Arial Unicode MS"/>
        </w:rPr>
        <w:t>ts</w:t>
      </w:r>
      <w:proofErr w:type="spellEnd"/>
      <w:r>
        <w:rPr>
          <w:rFonts w:ascii="Arial Unicode MS" w:eastAsia="Arial Unicode MS" w:hAnsi="Arial Unicode MS" w:cs="Arial Unicode MS"/>
        </w:rPr>
        <w:t xml:space="preserve">=2T0) can be realized by scaling the (delayed) </w:t>
      </w:r>
      <w:proofErr w:type="spellStart"/>
      <w:r>
        <w:rPr>
          <w:rFonts w:ascii="Arial Unicode MS" w:eastAsia="Arial Unicode MS" w:hAnsi="Arial Unicode MS" w:cs="Arial Unicode MS"/>
        </w:rPr>
        <w:t>eq</w:t>
      </w:r>
      <w:proofErr w:type="spellEnd"/>
      <w:r>
        <w:rPr>
          <w:rFonts w:ascii="Arial Unicode MS" w:eastAsia="Arial Unicode MS" w:hAnsi="Arial Unicode MS" w:cs="Arial Unicode MS"/>
        </w:rPr>
        <w:t xml:space="preserve">-filter pulse response </w:t>
      </w:r>
      <w:proofErr w:type="spellStart"/>
      <w:r>
        <w:rPr>
          <w:rFonts w:ascii="Arial Unicode MS" w:eastAsia="Arial Unicode MS" w:hAnsi="Arial Unicode MS" w:cs="Arial Unicode MS"/>
        </w:rPr>
        <w:t>hFK</w:t>
      </w:r>
      <w:proofErr w:type="spellEnd"/>
      <w:r>
        <w:rPr>
          <w:rFonts w:ascii="Arial Unicode MS" w:eastAsia="Arial Unicode MS" w:hAnsi="Arial Unicode MS" w:cs="Arial Unicode MS"/>
        </w:rPr>
        <w:t>(ts-T0) at time 2T0 with a factor a1 and subtracting the whole function from the channel pulse response: a0∙hFK(t). The figure below illus</w:t>
      </w:r>
      <w:r>
        <w:rPr>
          <w:rFonts w:ascii="Arial Unicode MS" w:eastAsia="Arial Unicode MS" w:hAnsi="Arial Unicode MS" w:cs="Arial Unicode MS"/>
        </w:rPr>
        <w:t xml:space="preserve">trates this principle using a simplified pulse response </w:t>
      </w:r>
      <w:proofErr w:type="spellStart"/>
      <w:r>
        <w:rPr>
          <w:rFonts w:ascii="Arial Unicode MS" w:eastAsia="Arial Unicode MS" w:hAnsi="Arial Unicode MS" w:cs="Arial Unicode MS"/>
        </w:rPr>
        <w:t>hFK</w:t>
      </w:r>
      <w:proofErr w:type="spellEnd"/>
      <w:r>
        <w:rPr>
          <w:rFonts w:ascii="Arial Unicode MS" w:eastAsia="Arial Unicode MS" w:hAnsi="Arial Unicode MS" w:cs="Arial Unicode MS"/>
        </w:rPr>
        <w:t xml:space="preserve">(t). The symbol itself is sampled at time </w:t>
      </w:r>
      <w:proofErr w:type="spellStart"/>
      <w:r>
        <w:rPr>
          <w:rFonts w:ascii="Arial Unicode MS" w:eastAsia="Arial Unicode MS" w:hAnsi="Arial Unicode MS" w:cs="Arial Unicode MS"/>
        </w:rPr>
        <w:t>ts</w:t>
      </w:r>
      <w:proofErr w:type="spellEnd"/>
      <w:r>
        <w:rPr>
          <w:rFonts w:ascii="Arial Unicode MS" w:eastAsia="Arial Unicode MS" w:hAnsi="Arial Unicode MS" w:cs="Arial Unicode MS"/>
        </w:rPr>
        <w:t xml:space="preserve">=T0. The next Zero must be realized at 2T0 after the main sampling instance, i.e. at </w:t>
      </w:r>
      <w:proofErr w:type="spellStart"/>
      <w:r>
        <w:rPr>
          <w:rFonts w:ascii="Arial Unicode MS" w:eastAsia="Arial Unicode MS" w:hAnsi="Arial Unicode MS" w:cs="Arial Unicode MS"/>
        </w:rPr>
        <w:t>ts</w:t>
      </w:r>
      <w:proofErr w:type="spellEnd"/>
      <w:r>
        <w:rPr>
          <w:rFonts w:ascii="Arial Unicode MS" w:eastAsia="Arial Unicode MS" w:hAnsi="Arial Unicode MS" w:cs="Arial Unicode MS"/>
        </w:rPr>
        <w:t xml:space="preserve">=3T0 in the figure. Again, this is done by scaling </w:t>
      </w:r>
      <w:proofErr w:type="spellStart"/>
      <w:r>
        <w:rPr>
          <w:rFonts w:ascii="Arial Unicode MS" w:eastAsia="Arial Unicode MS" w:hAnsi="Arial Unicode MS" w:cs="Arial Unicode MS"/>
        </w:rPr>
        <w:t>hFK</w:t>
      </w:r>
      <w:proofErr w:type="spellEnd"/>
      <w:r>
        <w:rPr>
          <w:rFonts w:ascii="Arial Unicode MS" w:eastAsia="Arial Unicode MS" w:hAnsi="Arial Unicode MS" w:cs="Arial Unicode MS"/>
        </w:rPr>
        <w:t>(t-2T0) with</w:t>
      </w:r>
      <w:r>
        <w:rPr>
          <w:rFonts w:ascii="Arial Unicode MS" w:eastAsia="Arial Unicode MS" w:hAnsi="Arial Unicode MS" w:cs="Arial Unicode MS"/>
        </w:rPr>
        <w:t xml:space="preserve"> a suitable factor a2 before the superposition on top of hg1(t). </w:t>
      </w:r>
    </w:p>
    <w:p w:rsidR="00510C30" w:rsidRDefault="00510C30"/>
    <w:p w:rsidR="00510C30" w:rsidRDefault="00510C30"/>
    <w:p w:rsidR="00510C30" w:rsidRDefault="00510C30"/>
    <w:p w:rsidR="00510C30" w:rsidRDefault="00510C30"/>
    <w:tbl>
      <w:tblPr>
        <w:tblStyle w:val="a5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N = 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510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 = 5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510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vertAlign w:val="subscript"/>
              </w:rPr>
            </w:pPr>
            <w:r>
              <w:t>H</w:t>
            </w:r>
            <w:r>
              <w:rPr>
                <w:vertAlign w:val="subscript"/>
              </w:rPr>
              <w:t>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3.8V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  <w:rPr>
                <w:vertAlign w:val="subscript"/>
              </w:rPr>
            </w:pPr>
            <w:r>
              <w:t>H</w:t>
            </w:r>
            <w:r>
              <w:rPr>
                <w:vertAlign w:val="subscript"/>
              </w:rPr>
              <w:t>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1.7V</w:t>
            </w:r>
          </w:p>
        </w:tc>
      </w:tr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110mV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1.2V</w:t>
            </w:r>
          </w:p>
        </w:tc>
      </w:tr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2mV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540mV</w:t>
            </w:r>
          </w:p>
        </w:tc>
      </w:tr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3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1mV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3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240mV</w:t>
            </w:r>
          </w:p>
        </w:tc>
      </w:tr>
      <w:tr w:rsidR="00510C30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spacing w:line="240" w:lineRule="auto"/>
            </w:pPr>
            <w:r>
              <w:t>H</w:t>
            </w:r>
            <w:r>
              <w:rPr>
                <w:vertAlign w:val="subscript"/>
              </w:rPr>
              <w:t>4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10C30" w:rsidRDefault="00FE27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100mV</w:t>
            </w:r>
          </w:p>
        </w:tc>
      </w:tr>
    </w:tbl>
    <w:p w:rsidR="00510C30" w:rsidRDefault="00510C30"/>
    <w:p w:rsidR="00510C30" w:rsidRDefault="00FE27B3">
      <w:r>
        <w:rPr>
          <w:noProof/>
          <w:lang w:val="uk-UA"/>
        </w:rPr>
        <w:drawing>
          <wp:inline distT="114300" distB="114300" distL="114300" distR="114300">
            <wp:extent cx="5943600" cy="40132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Eye Pattern Diagram</w:t>
      </w:r>
    </w:p>
    <w:p w:rsidR="00510C30" w:rsidRDefault="00FE27B3">
      <w:pPr>
        <w:pStyle w:val="1"/>
      </w:pPr>
      <w:bookmarkStart w:id="8" w:name="_eunyhtxzcnko" w:colFirst="0" w:colLast="0"/>
      <w:bookmarkEnd w:id="8"/>
      <w:r>
        <w:t>3.1 Parametrizing equalizer</w:t>
      </w:r>
    </w:p>
    <w:p w:rsidR="00510C30" w:rsidRDefault="00FE27B3">
      <w:r>
        <w:t>We set values of word generator to 1000.0000.0000.0000, f0 = 64 kHz and order of channel model box n= 5.</w:t>
      </w:r>
    </w:p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5943600" cy="2844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Pulse response when n = 5</w:t>
      </w:r>
    </w:p>
    <w:p w:rsidR="00510C30" w:rsidRDefault="00510C30">
      <w:pPr>
        <w:jc w:val="center"/>
      </w:pPr>
    </w:p>
    <w:p w:rsidR="00510C30" w:rsidRDefault="00FE27B3">
      <w:r>
        <w:t xml:space="preserve">To obtain the eye pattern, we must adjust the coefficients by: </w:t>
      </w:r>
    </w:p>
    <w:p w:rsidR="00510C30" w:rsidRDefault="00FE27B3">
      <w:r>
        <w:t>a</w:t>
      </w:r>
      <w:r>
        <w:rPr>
          <w:vertAlign w:val="subscript"/>
        </w:rPr>
        <w:t>0</w:t>
      </w:r>
      <w:r>
        <w:t xml:space="preserve">: zero level of pulse up to maximum level. </w:t>
      </w:r>
    </w:p>
    <w:p w:rsidR="00510C30" w:rsidRDefault="00FE27B3">
      <w:r>
        <w:t>a</w:t>
      </w:r>
      <w:r>
        <w:rPr>
          <w:vertAlign w:val="subscript"/>
        </w:rPr>
        <w:t>1</w:t>
      </w:r>
      <w:r>
        <w:t xml:space="preserve">: maximum level of pulse up to 1 clock, measure range. </w:t>
      </w:r>
    </w:p>
    <w:p w:rsidR="00510C30" w:rsidRDefault="00FE27B3">
      <w:proofErr w:type="spellStart"/>
      <w:proofErr w:type="gramStart"/>
      <w:r>
        <w:t>a</w:t>
      </w:r>
      <w:r>
        <w:rPr>
          <w:vertAlign w:val="subscript"/>
        </w:rPr>
        <w:t>n</w:t>
      </w:r>
      <w:r>
        <w:t>:maximum</w:t>
      </w:r>
      <w:proofErr w:type="spellEnd"/>
      <w:proofErr w:type="gramEnd"/>
      <w:r>
        <w:t xml:space="preserve"> level of pulse up to n clock, measure range.</w:t>
      </w:r>
    </w:p>
    <w:p w:rsidR="00510C30" w:rsidRDefault="00FE27B3">
      <w:pPr>
        <w:jc w:val="center"/>
      </w:pPr>
      <w:r>
        <w:rPr>
          <w:noProof/>
          <w:lang w:val="uk-UA"/>
        </w:rPr>
        <w:lastRenderedPageBreak/>
        <w:drawing>
          <wp:inline distT="114300" distB="114300" distL="114300" distR="114300">
            <wp:extent cx="5848350" cy="4419600"/>
            <wp:effectExtent l="0" t="0" r="0" b="0"/>
            <wp:docPr id="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Eye-pattern with noise using -10dB</w:t>
      </w:r>
    </w:p>
    <w:p w:rsidR="00510C30" w:rsidRDefault="00FE27B3">
      <w:pPr>
        <w:jc w:val="center"/>
      </w:pPr>
      <w:r>
        <w:rPr>
          <w:noProof/>
          <w:lang w:val="uk-UA"/>
        </w:rPr>
        <w:lastRenderedPageBreak/>
        <w:drawing>
          <wp:inline distT="114300" distB="114300" distL="114300" distR="114300">
            <wp:extent cx="5162550" cy="4010025"/>
            <wp:effectExtent l="0" t="0" r="0" b="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l="-5608" t="1900" r="18750" b="-190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1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Eye-pattern with noise using -20dB</w:t>
      </w:r>
    </w:p>
    <w:p w:rsidR="00510C30" w:rsidRDefault="00510C30">
      <w:pPr>
        <w:jc w:val="center"/>
      </w:pPr>
    </w:p>
    <w:p w:rsidR="00510C30" w:rsidRDefault="00FE27B3">
      <w:r>
        <w:t>We tested the edge cases of power level: -10dB and -20dB.</w:t>
      </w:r>
    </w:p>
    <w:p w:rsidR="00510C30" w:rsidRDefault="00510C30"/>
    <w:p w:rsidR="00510C30" w:rsidRDefault="00510C30"/>
    <w:p w:rsidR="00510C30" w:rsidRDefault="00FE27B3">
      <w:pPr>
        <w:pStyle w:val="1"/>
      </w:pPr>
      <w:bookmarkStart w:id="9" w:name="_7m6ld5mukicm" w:colFirst="0" w:colLast="0"/>
      <w:bookmarkEnd w:id="9"/>
      <w:r>
        <w:t>4. Manual</w:t>
      </w:r>
      <w:r>
        <w:t xml:space="preserve"> adjustment of the equalization filter.</w:t>
      </w:r>
    </w:p>
    <w:p w:rsidR="00510C30" w:rsidRDefault="00FE27B3">
      <w:r>
        <w:t>We set values of word generator to 1000.0000.0000.0000, f0 = 64 kHz and order of channel model box n= 8.</w:t>
      </w:r>
    </w:p>
    <w:p w:rsidR="00510C30" w:rsidRDefault="00FE27B3">
      <w:r>
        <w:rPr>
          <w:noProof/>
          <w:lang w:val="uk-UA"/>
        </w:rPr>
        <w:lastRenderedPageBreak/>
        <w:drawing>
          <wp:inline distT="114300" distB="114300" distL="114300" distR="114300">
            <wp:extent cx="5943600" cy="3644900"/>
            <wp:effectExtent l="0" t="0" r="0" b="0"/>
            <wp:docPr id="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>Pulse response on the scope</w:t>
      </w:r>
    </w:p>
    <w:p w:rsidR="00510C30" w:rsidRDefault="00510C30">
      <w:pPr>
        <w:jc w:val="center"/>
      </w:pPr>
    </w:p>
    <w:p w:rsidR="00510C30" w:rsidRDefault="00FE27B3">
      <w:r>
        <w:rPr>
          <w:noProof/>
          <w:lang w:val="uk-UA"/>
        </w:rPr>
        <w:drawing>
          <wp:inline distT="114300" distB="114300" distL="114300" distR="114300">
            <wp:extent cx="5572125" cy="41910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lastRenderedPageBreak/>
        <w:t>Manually adjusting the coefficient</w:t>
      </w:r>
    </w:p>
    <w:p w:rsidR="00510C30" w:rsidRDefault="00FE27B3">
      <w:pPr>
        <w:jc w:val="center"/>
      </w:pPr>
      <w:r>
        <w:rPr>
          <w:noProof/>
          <w:lang w:val="uk-UA"/>
        </w:rPr>
        <w:drawing>
          <wp:inline distT="114300" distB="114300" distL="114300" distR="114300">
            <wp:extent cx="5943600" cy="3771900"/>
            <wp:effectExtent l="0" t="0" r="0" b="0"/>
            <wp:docPr id="1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0C30" w:rsidRDefault="00FE27B3">
      <w:pPr>
        <w:jc w:val="center"/>
      </w:pPr>
      <w:r>
        <w:t xml:space="preserve">Eye pattern after adjusting </w:t>
      </w:r>
      <w:proofErr w:type="spellStart"/>
      <w:r>
        <w:t>coeffiecient</w:t>
      </w:r>
      <w:proofErr w:type="spellEnd"/>
    </w:p>
    <w:p w:rsidR="00510C30" w:rsidRDefault="00510C30">
      <w:pPr>
        <w:jc w:val="center"/>
      </w:pPr>
    </w:p>
    <w:sectPr w:rsidR="00510C30">
      <w:pgSz w:w="12240" w:h="15840"/>
      <w:pgMar w:top="1440" w:right="1440" w:bottom="1440" w:left="1440" w:header="0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715CA3"/>
    <w:multiLevelType w:val="multilevel"/>
    <w:tmpl w:val="3BF48964"/>
    <w:lvl w:ilvl="0">
      <w:start w:val="1"/>
      <w:numFmt w:val="lowerLetter"/>
      <w:lvlText w:val="1.1.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0F763E6"/>
    <w:multiLevelType w:val="multilevel"/>
    <w:tmpl w:val="65F60A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510C30"/>
    <w:rsid w:val="00510C30"/>
    <w:rsid w:val="00FE2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C410E"/>
  <w15:docId w15:val="{D3C8E125-592C-4589-93F5-FECEEC21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2733</Words>
  <Characters>1558</Characters>
  <Application>Microsoft Office Word</Application>
  <DocSecurity>0</DocSecurity>
  <Lines>12</Lines>
  <Paragraphs>8</Paragraphs>
  <ScaleCrop>false</ScaleCrop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Нудьга</cp:lastModifiedBy>
  <cp:revision>2</cp:revision>
  <dcterms:created xsi:type="dcterms:W3CDTF">2018-05-22T13:47:00Z</dcterms:created>
  <dcterms:modified xsi:type="dcterms:W3CDTF">2018-05-22T13:51:00Z</dcterms:modified>
</cp:coreProperties>
</file>